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13D5" w14:textId="77777777" w:rsidR="00926DF2" w:rsidRPr="00DA2DB3" w:rsidRDefault="00926DF2" w:rsidP="0061646D">
      <w:pPr>
        <w:autoSpaceDE w:val="0"/>
        <w:autoSpaceDN w:val="0"/>
        <w:spacing w:before="206" w:after="0" w:line="254" w:lineRule="exact"/>
        <w:ind w:right="1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UMOWA NA WYKONANIE USŁUG LABORATORYJNYCH</w:t>
      </w:r>
    </w:p>
    <w:p w14:paraId="12E0CBAB" w14:textId="30BE4ABC" w:rsidR="0061646D" w:rsidRDefault="0061646D" w:rsidP="0061646D">
      <w:pPr>
        <w:autoSpaceDE w:val="0"/>
        <w:autoSpaceDN w:val="0"/>
        <w:spacing w:after="0" w:line="240" w:lineRule="exact"/>
        <w:ind w:left="29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/>
        </w:rPr>
        <w:t xml:space="preserve">            Nr …/ZO/202</w:t>
      </w:r>
      <w:r w:rsidR="005335A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/>
        </w:rPr>
        <w:t>1</w:t>
      </w:r>
    </w:p>
    <w:p w14:paraId="00B0D724" w14:textId="07B67A97" w:rsidR="00926DF2" w:rsidRPr="00DA2DB3" w:rsidRDefault="0061646D" w:rsidP="0061646D">
      <w:pPr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z</w:t>
      </w:r>
      <w:r w:rsidR="00926DF2" w:rsidRPr="00F606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awarta  w Brzezinach  w dniu </w:t>
      </w:r>
      <w:r w:rsidR="00F606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…</w:t>
      </w:r>
      <w:r w:rsidR="00926DF2" w:rsidRPr="00F606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stycznia 20</w:t>
      </w:r>
      <w:r w:rsidR="00F606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2</w:t>
      </w:r>
      <w:r w:rsidR="005335A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1</w:t>
      </w:r>
      <w:r w:rsidR="00926DF2" w:rsidRPr="00F606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 </w:t>
      </w:r>
      <w:r w:rsidR="00926DF2" w:rsidRPr="00DA2D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pomiędzy:</w:t>
      </w:r>
    </w:p>
    <w:p w14:paraId="1B3A3B6D" w14:textId="77777777" w:rsidR="00926DF2" w:rsidRPr="00DA2DB3" w:rsidRDefault="00926DF2" w:rsidP="00926DF2">
      <w:pPr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24067E2E" w14:textId="77777777" w:rsidR="00926DF2" w:rsidRPr="00DA2DB3" w:rsidRDefault="00926DF2" w:rsidP="00926DF2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Miastem Brzeziny </w:t>
      </w:r>
      <w:r w:rsidRPr="00DA2DB3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z siedzibą w Brzezinach, ul. Sienkiewicza 16, kod 95-060, posiadającym nr REGON: 750148615, NIP: 833-00-05-565, reprezentowanym przez: Pana </w:t>
      </w:r>
      <w:r w:rsidRPr="00DA2D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Daniela Nawrockiego  -  Dyrektora Centrum  Kultury Fizycznej w Brzezinach </w:t>
      </w:r>
      <w:r w:rsidRPr="00DA2DB3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na podstawie Zarządzenia Nr 196/2016 Burmistrza Miasta Brzeziny z dnia 29 grudnia 2016 r w sprawie udzielenia pełnomocnictwa.</w:t>
      </w:r>
    </w:p>
    <w:p w14:paraId="28237108" w14:textId="77777777" w:rsidR="00926DF2" w:rsidRPr="00DA2DB3" w:rsidRDefault="00926DF2" w:rsidP="00926DF2">
      <w:pPr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/>
        </w:rPr>
        <w:t>a</w:t>
      </w:r>
    </w:p>
    <w:p w14:paraId="72B41895" w14:textId="30CA3E33" w:rsidR="00926DF2" w:rsidRDefault="00926DF2" w:rsidP="00926DF2">
      <w:pPr>
        <w:autoSpaceDE w:val="0"/>
        <w:autoSpaceDN w:val="0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A132B34" w14:textId="77777777" w:rsidR="00F606AD" w:rsidRPr="00DA2DB3" w:rsidRDefault="00F606AD" w:rsidP="00926DF2">
      <w:pPr>
        <w:autoSpaceDE w:val="0"/>
        <w:autoSpaceDN w:val="0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1557AB34" w14:textId="3422974C" w:rsidR="00F606AD" w:rsidRPr="0061646D" w:rsidRDefault="00F606AD" w:rsidP="0061646D">
      <w:pPr>
        <w:pStyle w:val="Standard"/>
        <w:spacing w:line="240" w:lineRule="exact"/>
        <w:jc w:val="both"/>
        <w:rPr>
          <w:rFonts w:eastAsia="Times New Roman" w:cs="Times New Roman"/>
          <w:lang w:val="pl-PL" w:eastAsia="ar-SA"/>
        </w:rPr>
      </w:pPr>
      <w:r w:rsidRPr="00D4186D">
        <w:rPr>
          <w:rFonts w:eastAsia="Times New Roman" w:cs="Times New Roman"/>
          <w:lang w:val="pl-PL" w:eastAsia="ar-SA"/>
        </w:rPr>
        <w:t xml:space="preserve">na podstawie art. 4 pkt 8 ustawy z 29 stycznia 2004 r. Prawo zamówień publicznych – (Dz. U. z </w:t>
      </w:r>
      <w:r>
        <w:rPr>
          <w:rFonts w:eastAsia="Times New Roman" w:cs="Times New Roman"/>
          <w:lang w:val="pl-PL" w:eastAsia="ar-SA"/>
        </w:rPr>
        <w:t xml:space="preserve">   </w:t>
      </w:r>
      <w:r w:rsidRPr="00D4186D">
        <w:rPr>
          <w:rFonts w:eastAsia="Times New Roman" w:cs="Times New Roman"/>
          <w:lang w:val="pl-PL" w:eastAsia="ar-SA"/>
        </w:rPr>
        <w:t>201</w:t>
      </w:r>
      <w:r>
        <w:rPr>
          <w:rFonts w:eastAsia="Times New Roman" w:cs="Times New Roman"/>
          <w:lang w:val="pl-PL" w:eastAsia="ar-SA"/>
        </w:rPr>
        <w:t xml:space="preserve">9 </w:t>
      </w:r>
      <w:r w:rsidRPr="00D4186D">
        <w:rPr>
          <w:rFonts w:eastAsia="Times New Roman" w:cs="Times New Roman"/>
          <w:lang w:val="pl-PL" w:eastAsia="ar-SA"/>
        </w:rPr>
        <w:t xml:space="preserve">r. poz. </w:t>
      </w:r>
      <w:r>
        <w:rPr>
          <w:rFonts w:eastAsia="Times New Roman" w:cs="Times New Roman"/>
          <w:lang w:val="pl-PL" w:eastAsia="ar-SA"/>
        </w:rPr>
        <w:t>1843</w:t>
      </w:r>
      <w:r w:rsidRPr="00D4186D">
        <w:rPr>
          <w:rFonts w:eastAsia="Times New Roman" w:cs="Times New Roman"/>
          <w:lang w:val="pl-PL" w:eastAsia="ar-SA"/>
        </w:rPr>
        <w:t>) o następującej treści:</w:t>
      </w:r>
    </w:p>
    <w:p w14:paraId="63935A74" w14:textId="5F4FB4AB" w:rsidR="00F606AD" w:rsidRPr="00F606AD" w:rsidRDefault="00926DF2" w:rsidP="00F606AD">
      <w:pPr>
        <w:autoSpaceDE w:val="0"/>
        <w:autoSpaceDN w:val="0"/>
        <w:spacing w:before="4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§1</w:t>
      </w:r>
    </w:p>
    <w:p w14:paraId="1F7C5DA6" w14:textId="77777777" w:rsidR="00926DF2" w:rsidRPr="00DA2DB3" w:rsidRDefault="00926DF2" w:rsidP="00926DF2">
      <w:pPr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Zleceniodawca zobowiązuje się do wykonywania usług polegających na przeprowadzeniu badań laboratoryjnych wody basenowej na obiekcie  krytej pływalni  Centrum Kultury Fizycznej w Brzezinach a także opracowanie wyników badań w formie pisemnej.</w:t>
      </w:r>
    </w:p>
    <w:p w14:paraId="01216900" w14:textId="77777777" w:rsidR="00926DF2" w:rsidRPr="00DA2DB3" w:rsidRDefault="00926DF2" w:rsidP="00926DF2">
      <w:pPr>
        <w:autoSpaceDE w:val="0"/>
        <w:autoSpaceDN w:val="0"/>
        <w:spacing w:before="101" w:after="0" w:line="216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§2</w:t>
      </w:r>
    </w:p>
    <w:p w14:paraId="79C5D83F" w14:textId="45D856D7" w:rsidR="00926DF2" w:rsidRDefault="0061646D" w:rsidP="00926DF2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1. 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Zleceniodawca będzie zlecał, w okresie obowiązywania niniejszej umowy, próbki do badań ze wskazaniem celu badania i rodzaju badań na drukach zleceń i zgodnie z uzgodnionym oraz zatwierdzonym harmonogramem badań( załącznik do umowy nr 1)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.</w:t>
      </w:r>
    </w:p>
    <w:p w14:paraId="1D30649B" w14:textId="764A95F7" w:rsidR="00926DF2" w:rsidRPr="00DA2DB3" w:rsidRDefault="0061646D" w:rsidP="0061646D">
      <w:pPr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2. 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Ustala się, że próbki do badań będą pobierane, odbierane przez Zleceniobiorcę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dniach i w przedziale godzinowych zgodnym z zapisami w ofercie i harmonogramem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.</w:t>
      </w:r>
    </w:p>
    <w:p w14:paraId="64906154" w14:textId="77777777" w:rsidR="00926DF2" w:rsidRPr="00DA2DB3" w:rsidRDefault="00926DF2" w:rsidP="00926DF2">
      <w:pPr>
        <w:autoSpaceDE w:val="0"/>
        <w:autoSpaceDN w:val="0"/>
        <w:spacing w:before="14" w:after="0" w:line="221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§3</w:t>
      </w:r>
    </w:p>
    <w:p w14:paraId="11F2B740" w14:textId="17885EA2" w:rsidR="00926DF2" w:rsidRPr="00DA2DB3" w:rsidRDefault="00926DF2" w:rsidP="00926DF2">
      <w:pPr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1.</w:t>
      </w:r>
      <w:r w:rsidR="0061646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Zleceniobiorca wykona usługę zgodnie ze zleceniem przedstawiając badania odnoszące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br/>
        <w:t xml:space="preserve">się do pobranych próbek. Wynik zostanie przedstawiony niezwłocznie po zakończeniu badań i przesłany w ciągu nie dłuższym niż 3 dni daty zakończenia badań na adres  </w:t>
      </w:r>
      <w:r w:rsidRPr="00DA2DB3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pl-PL"/>
        </w:rPr>
        <w:t>basenbrzeziny@wp.pl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wyniki będą przesłane również w formie papierowej pocztą.</w:t>
      </w:r>
    </w:p>
    <w:p w14:paraId="118E71E5" w14:textId="4085F6A1" w:rsidR="00926DF2" w:rsidRPr="00DA2DB3" w:rsidRDefault="00926DF2" w:rsidP="0061646D">
      <w:pPr>
        <w:autoSpaceDE w:val="0"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2.</w:t>
      </w:r>
      <w:r w:rsidR="0061646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przypadku badań, które nie mogą być wykonane w siedzibie Zleceniobiorcy, badania te zostaną zlecone podwykonawcy za pisemną zgodą Zleceniodawcy.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ab/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br/>
      </w:r>
    </w:p>
    <w:p w14:paraId="20B41125" w14:textId="77777777" w:rsidR="00926DF2" w:rsidRPr="00DA2DB3" w:rsidRDefault="00926DF2" w:rsidP="00926DF2">
      <w:pPr>
        <w:autoSpaceDE w:val="0"/>
        <w:autoSpaceDN w:val="0"/>
        <w:spacing w:before="5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§4</w:t>
      </w:r>
    </w:p>
    <w:p w14:paraId="37027FB3" w14:textId="12A9BE43" w:rsidR="00926DF2" w:rsidRPr="00DA2DB3" w:rsidRDefault="00926DF2" w:rsidP="00926DF2">
      <w:pPr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1.Ustala się, że Zleceniodawca zapłaci Zleceniobiorcy wynagrodzenie za wykonane badania w wysokości ustalonej w cenniku</w:t>
      </w:r>
      <w:r w:rsidR="0067247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( w ofercie), który stanowi załącznik nr 2 do umowy Do powyższych badań doliczany będzie podatek VAT.</w:t>
      </w:r>
    </w:p>
    <w:p w14:paraId="2AECA4CC" w14:textId="3C6D37AB" w:rsidR="00926DF2" w:rsidRPr="00DA2DB3" w:rsidRDefault="00926DF2" w:rsidP="00F606AD">
      <w:pPr>
        <w:autoSpaceDE w:val="0"/>
        <w:autoSpaceDN w:val="0"/>
        <w:spacing w:before="144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2.Wyniki badań odnoszą się do badanej próbki towaru. Wyniki badań nie mogą być powielane inaczej jak tylko w całości za zgodą Zleceniobiorcy.</w:t>
      </w:r>
    </w:p>
    <w:p w14:paraId="537AEFD7" w14:textId="77777777" w:rsidR="00926DF2" w:rsidRPr="00DA2DB3" w:rsidRDefault="00926DF2" w:rsidP="00926DF2">
      <w:pPr>
        <w:autoSpaceDE w:val="0"/>
        <w:autoSpaceDN w:val="0"/>
        <w:spacing w:before="29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§5</w:t>
      </w:r>
    </w:p>
    <w:p w14:paraId="2E4FDAC1" w14:textId="29C83E12" w:rsidR="00926DF2" w:rsidRPr="0061646D" w:rsidRDefault="0061646D" w:rsidP="0061646D">
      <w:pPr>
        <w:autoSpaceDE w:val="0"/>
        <w:autoSpaceDN w:val="0"/>
        <w:spacing w:before="101"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1.</w:t>
      </w:r>
      <w:r w:rsidR="00926DF2" w:rsidRPr="0061646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przypadku, kiedy Zleceniodawca nie dokona wpłaty na rachunek bankowy Zleceniobiorcy w ciągu miesiąca od daty zobowiązania do zapłaty za badania następuje wypowiedzenie umowy.</w:t>
      </w:r>
    </w:p>
    <w:p w14:paraId="4887FB2D" w14:textId="228B1BCE" w:rsidR="00926DF2" w:rsidRPr="00DA2DB3" w:rsidRDefault="0061646D" w:rsidP="00926DF2">
      <w:pPr>
        <w:autoSpaceDE w:val="0"/>
        <w:autoSpaceDN w:val="0"/>
        <w:spacing w:before="115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2.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Zleceniodawca uiści należność za zlecone próby do badań laboratoryjnych przelewem w terminie 14 dni od daty wystawienia faktury VAT na wskazany rachunek bankowy.</w:t>
      </w:r>
    </w:p>
    <w:p w14:paraId="338FFFDF" w14:textId="24E4CBC8" w:rsidR="005335AA" w:rsidRPr="005335AA" w:rsidRDefault="00926DF2" w:rsidP="005335AA">
      <w:pPr>
        <w:autoSpaceDE w:val="0"/>
        <w:autoSpaceDN w:val="0"/>
        <w:spacing w:before="149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</w:pPr>
      <w:bookmarkStart w:id="0" w:name="_Hlk27650535"/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lastRenderedPageBreak/>
        <w:t>§6</w:t>
      </w:r>
    </w:p>
    <w:bookmarkEnd w:id="0"/>
    <w:p w14:paraId="738528BF" w14:textId="77777777" w:rsidR="00926DF2" w:rsidRPr="00DA2DB3" w:rsidRDefault="00926DF2" w:rsidP="00926DF2">
      <w:pPr>
        <w:autoSpaceDE w:val="0"/>
        <w:autoSpaceDN w:val="0"/>
        <w:spacing w:after="0" w:line="226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 .Zleceniobiorca wykona badanie według najlepszej wiedzy zawodowej i zgodnie</w:t>
      </w:r>
    </w:p>
    <w:p w14:paraId="56792C15" w14:textId="77777777" w:rsidR="00926DF2" w:rsidRPr="00DA2DB3" w:rsidRDefault="00926DF2" w:rsidP="00926DF2">
      <w:pPr>
        <w:autoSpaceDE w:val="0"/>
        <w:autoSpaceDN w:val="0"/>
        <w:spacing w:after="0" w:line="226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 obowiązującymi przepisami oraz zapewnia stosowanie właściwych metod badania, które są zdolne spełnić wymagania Zleceniodawcy</w:t>
      </w:r>
    </w:p>
    <w:p w14:paraId="019D15D9" w14:textId="77777777" w:rsidR="00926DF2" w:rsidRPr="00DA2DB3" w:rsidRDefault="00926DF2" w:rsidP="00926DF2">
      <w:pPr>
        <w:autoSpaceDE w:val="0"/>
        <w:autoSpaceDN w:val="0"/>
        <w:spacing w:after="0" w:line="226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2.Informacje dotyczące szacowania niepewności wyników Zleceniobiorca podaje na sprawozdaniu wówczas gdy ma to znaczenie dla miarodajności wyników badania, na życzenie Zleceniodawcy lub w przypadku uzyskania wyników zbliżonych do wartości granicznych zawartych w przepisach prawnych lub normach. Zleceniobiorca umożliwia uczestnictwo w badaniach wykonywanych dla Zleceniodawcy z zachowaniem zasad poufności innych klientów</w:t>
      </w:r>
    </w:p>
    <w:p w14:paraId="4CF425FF" w14:textId="2668174C" w:rsidR="0061646D" w:rsidRDefault="00926DF2" w:rsidP="00926DF2">
      <w:pPr>
        <w:autoSpaceDE w:val="0"/>
        <w:autoSpaceDN w:val="0"/>
        <w:spacing w:after="0" w:line="226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3.Skargi związane z działalnością laboratorium realizującego pracę należy kierować w formie pisemnej do ..................................................</w:t>
      </w:r>
      <w:r w:rsidR="0061646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5A52715B" w14:textId="6777BA05" w:rsidR="0061646D" w:rsidRPr="00DA2DB3" w:rsidRDefault="0061646D" w:rsidP="0061646D">
      <w:pPr>
        <w:autoSpaceDE w:val="0"/>
        <w:autoSpaceDN w:val="0"/>
        <w:spacing w:before="149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7</w:t>
      </w:r>
    </w:p>
    <w:p w14:paraId="486FADE8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7F6F79F7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72A6ED04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08DFAF10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084BAEFD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5A84DFE6" w14:textId="77777777" w:rsidR="0061646D" w:rsidRPr="0084275C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17172F9C" w14:textId="02528E1D" w:rsidR="00926DF2" w:rsidRPr="0061646D" w:rsidRDefault="0061646D" w:rsidP="0061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27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6F8A37D0" w14:textId="60DC929E" w:rsidR="00926DF2" w:rsidRPr="00DA2DB3" w:rsidRDefault="00926DF2" w:rsidP="00926DF2">
      <w:pPr>
        <w:autoSpaceDE w:val="0"/>
        <w:autoSpaceDN w:val="0"/>
        <w:spacing w:before="139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</w:t>
      </w:r>
      <w:r w:rsidR="0061646D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8</w:t>
      </w:r>
    </w:p>
    <w:p w14:paraId="248C2AB3" w14:textId="77777777" w:rsidR="00926DF2" w:rsidRPr="00DA2DB3" w:rsidRDefault="00926DF2" w:rsidP="00926DF2">
      <w:pPr>
        <w:autoSpaceDE w:val="0"/>
        <w:autoSpaceDN w:val="0"/>
        <w:spacing w:after="0" w:line="226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Zleceniobiorca obowiązany jest do zachowania tajemnicy co do podejmowanych działań wobec osób trzecich.</w:t>
      </w:r>
    </w:p>
    <w:p w14:paraId="304EE820" w14:textId="3B4E69EE" w:rsidR="00926DF2" w:rsidRPr="00DA2DB3" w:rsidRDefault="00926DF2" w:rsidP="00926DF2">
      <w:pPr>
        <w:autoSpaceDE w:val="0"/>
        <w:autoSpaceDN w:val="0"/>
        <w:spacing w:before="149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§</w:t>
      </w:r>
      <w:r w:rsidR="0061646D">
        <w:rPr>
          <w:rFonts w:ascii="Times New Roman" w:eastAsia="Times New Roman" w:hAnsi="Times New Roman" w:cs="Times New Roman"/>
          <w:b/>
          <w:bCs/>
          <w:spacing w:val="60"/>
          <w:kern w:val="3"/>
          <w:sz w:val="24"/>
          <w:szCs w:val="24"/>
          <w:lang w:val="pl-PL"/>
        </w:rPr>
        <w:t>9</w:t>
      </w:r>
    </w:p>
    <w:p w14:paraId="5E2BD7F5" w14:textId="00ADC8D7" w:rsidR="00926DF2" w:rsidRPr="00DA2DB3" w:rsidRDefault="0061646D" w:rsidP="00926DF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1.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Umowa zostaje zawarta na czas określony do dnia 23.12.20</w:t>
      </w:r>
      <w:r w:rsidR="00F606A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</w:t>
      </w:r>
      <w:r w:rsidR="005335AA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1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r. .</w:t>
      </w:r>
    </w:p>
    <w:p w14:paraId="5308C505" w14:textId="0D70EECD" w:rsidR="00926DF2" w:rsidRPr="00DA2DB3" w:rsidRDefault="0061646D" w:rsidP="00926DF2">
      <w:pPr>
        <w:autoSpaceDE w:val="0"/>
        <w:autoSpaceDN w:val="0"/>
        <w:spacing w:before="14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2.</w:t>
      </w:r>
      <w:r w:rsidR="00926DF2"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Każda ze stron może ją rozwiązać  z miesięcznym okresem wypowiedzenia.</w:t>
      </w:r>
    </w:p>
    <w:p w14:paraId="127B23B1" w14:textId="77777777" w:rsidR="00926DF2" w:rsidRPr="00DA2DB3" w:rsidRDefault="00926DF2" w:rsidP="00926DF2">
      <w:pPr>
        <w:autoSpaceDE w:val="0"/>
        <w:autoSpaceDN w:val="0"/>
        <w:spacing w:before="14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1914ECBC" w14:textId="018D96DC" w:rsidR="00926DF2" w:rsidRPr="00DA2DB3" w:rsidRDefault="00926DF2" w:rsidP="00926DF2">
      <w:pPr>
        <w:autoSpaceDE w:val="0"/>
        <w:autoSpaceDN w:val="0"/>
        <w:spacing w:before="24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6164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10</w:t>
      </w:r>
    </w:p>
    <w:p w14:paraId="52CA9AF3" w14:textId="62EBF66D" w:rsidR="00926DF2" w:rsidRPr="00DA2DB3" w:rsidRDefault="00926DF2" w:rsidP="00926DF2">
      <w:pPr>
        <w:autoSpaceDE w:val="0"/>
        <w:autoSpaceDN w:val="0"/>
        <w:spacing w:before="5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Sądem właściwym do rozstrzygania sporów jest sąd według siedziby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Z</w:t>
      </w: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leceniobiorcy.</w:t>
      </w:r>
    </w:p>
    <w:p w14:paraId="41A72E06" w14:textId="6DC9EB08" w:rsidR="00926DF2" w:rsidRPr="00DA2DB3" w:rsidRDefault="00926DF2" w:rsidP="00926DF2">
      <w:pPr>
        <w:autoSpaceDE w:val="0"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§ 1</w:t>
      </w:r>
      <w:r w:rsidR="006164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1</w:t>
      </w:r>
    </w:p>
    <w:p w14:paraId="459D7C8A" w14:textId="77777777" w:rsidR="00926DF2" w:rsidRPr="00DA2DB3" w:rsidRDefault="00926DF2" w:rsidP="00926DF2">
      <w:pPr>
        <w:autoSpaceDE w:val="0"/>
        <w:autoSpaceDN w:val="0"/>
        <w:spacing w:before="19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DA2DB3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Umowa została sporządzona w dwóch jednobrzmiących egzemplarzach po jednym dla każdej ze stron.</w:t>
      </w:r>
    </w:p>
    <w:p w14:paraId="45BF843D" w14:textId="77777777" w:rsidR="00926DF2" w:rsidRPr="00DA2DB3" w:rsidRDefault="00926DF2" w:rsidP="00926DF2">
      <w:pPr>
        <w:autoSpaceDE w:val="0"/>
        <w:autoSpaceDN w:val="0"/>
        <w:spacing w:before="101" w:after="0" w:line="23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5F40E449" w14:textId="77777777" w:rsidR="00926DF2" w:rsidRPr="00926DF2" w:rsidRDefault="00926DF2" w:rsidP="00926DF2">
      <w:pPr>
        <w:autoSpaceDE w:val="0"/>
        <w:autoSpaceDN w:val="0"/>
        <w:spacing w:before="101" w:after="0" w:line="23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proofErr w:type="spellStart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Załączniki</w:t>
      </w:r>
      <w:proofErr w:type="spellEnd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14:paraId="5782B356" w14:textId="77777777" w:rsidR="00926DF2" w:rsidRPr="00926DF2" w:rsidRDefault="00926DF2" w:rsidP="00926DF2">
      <w:pPr>
        <w:widowControl w:val="0"/>
        <w:numPr>
          <w:ilvl w:val="0"/>
          <w:numId w:val="2"/>
        </w:numPr>
        <w:tabs>
          <w:tab w:val="left" w:pos="1171"/>
        </w:tabs>
        <w:suppressAutoHyphens/>
        <w:autoSpaceDE w:val="0"/>
        <w:autoSpaceDN w:val="0"/>
        <w:spacing w:after="0" w:line="230" w:lineRule="exact"/>
        <w:ind w:left="4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proofErr w:type="spellStart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Harmonogram</w:t>
      </w:r>
      <w:proofErr w:type="spellEnd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badań</w:t>
      </w:r>
      <w:proofErr w:type="spellEnd"/>
    </w:p>
    <w:p w14:paraId="791A2B1F" w14:textId="28B13ABC" w:rsidR="00926DF2" w:rsidRPr="0061646D" w:rsidRDefault="00926DF2" w:rsidP="0061646D">
      <w:pPr>
        <w:widowControl w:val="0"/>
        <w:numPr>
          <w:ilvl w:val="0"/>
          <w:numId w:val="1"/>
        </w:numPr>
        <w:tabs>
          <w:tab w:val="left" w:pos="1171"/>
        </w:tabs>
        <w:suppressAutoHyphens/>
        <w:autoSpaceDE w:val="0"/>
        <w:autoSpaceDN w:val="0"/>
        <w:spacing w:after="0" w:line="230" w:lineRule="exact"/>
        <w:ind w:left="4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proofErr w:type="spellStart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Oferta</w:t>
      </w:r>
      <w:proofErr w:type="spellEnd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26DF2">
        <w:rPr>
          <w:rFonts w:ascii="Times New Roman" w:eastAsia="Times New Roman" w:hAnsi="Times New Roman" w:cs="Times New Roman"/>
          <w:kern w:val="3"/>
          <w:sz w:val="24"/>
          <w:szCs w:val="24"/>
        </w:rPr>
        <w:t>cenowa</w:t>
      </w:r>
      <w:proofErr w:type="spellEnd"/>
    </w:p>
    <w:p w14:paraId="7BF54DFA" w14:textId="77777777" w:rsidR="00926DF2" w:rsidRPr="00926DF2" w:rsidRDefault="00926DF2" w:rsidP="00926DF2">
      <w:pPr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8913CD5" w14:textId="18D0C9DB" w:rsidR="00926DF2" w:rsidRPr="00926DF2" w:rsidRDefault="00926DF2" w:rsidP="00926DF2">
      <w:pPr>
        <w:autoSpaceDE w:val="0"/>
        <w:autoSpaceDN w:val="0"/>
        <w:spacing w:before="5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 xml:space="preserve">ZLECENIODAWCA </w:t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             </w:t>
      </w: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>ZLECENIOBIORCA</w:t>
      </w:r>
    </w:p>
    <w:p w14:paraId="0CBD6AA2" w14:textId="33E72F9C" w:rsidR="00926DF2" w:rsidRPr="00926DF2" w:rsidRDefault="00926DF2" w:rsidP="00926DF2">
      <w:pPr>
        <w:autoSpaceDE w:val="0"/>
        <w:autoSpaceDN w:val="0"/>
        <w:spacing w:before="5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26DF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 xml:space="preserve">                              </w:t>
      </w:r>
    </w:p>
    <w:p w14:paraId="402BB69A" w14:textId="4B2308C5" w:rsidR="005B2080" w:rsidRPr="0061646D" w:rsidRDefault="005B2080" w:rsidP="006164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sectPr w:rsidR="005B2080" w:rsidRPr="0061646D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B073" w14:textId="77777777" w:rsidR="00000FAF" w:rsidRDefault="00000FAF" w:rsidP="00926DF2">
      <w:pPr>
        <w:spacing w:after="0" w:line="240" w:lineRule="auto"/>
      </w:pPr>
      <w:r>
        <w:separator/>
      </w:r>
    </w:p>
  </w:endnote>
  <w:endnote w:type="continuationSeparator" w:id="0">
    <w:p w14:paraId="6B490874" w14:textId="77777777" w:rsidR="00000FAF" w:rsidRDefault="00000FAF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377136"/>
      <w:docPartObj>
        <w:docPartGallery w:val="Page Numbers (Bottom of Page)"/>
        <w:docPartUnique/>
      </w:docPartObj>
    </w:sdtPr>
    <w:sdtEndPr/>
    <w:sdtContent>
      <w:p w14:paraId="76F4F5EB" w14:textId="2D9BD603" w:rsidR="00926DF2" w:rsidRDefault="00926D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8300F2B" w14:textId="77777777" w:rsidR="00926DF2" w:rsidRDefault="00926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E2DA" w14:textId="77777777" w:rsidR="00000FAF" w:rsidRDefault="00000FAF" w:rsidP="00926DF2">
      <w:pPr>
        <w:spacing w:after="0" w:line="240" w:lineRule="auto"/>
      </w:pPr>
      <w:r>
        <w:separator/>
      </w:r>
    </w:p>
  </w:footnote>
  <w:footnote w:type="continuationSeparator" w:id="0">
    <w:p w14:paraId="6230803C" w14:textId="77777777" w:rsidR="00000FAF" w:rsidRDefault="00000FAF" w:rsidP="0092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209"/>
    <w:multiLevelType w:val="multilevel"/>
    <w:tmpl w:val="71C04EA2"/>
    <w:styleLink w:val="WW8Num3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5A4A2A"/>
    <w:multiLevelType w:val="multilevel"/>
    <w:tmpl w:val="E6E43B02"/>
    <w:styleLink w:val="WWNum1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" w15:restartNumberingAfterBreak="0">
    <w:nsid w:val="55B30BCA"/>
    <w:multiLevelType w:val="hybridMultilevel"/>
    <w:tmpl w:val="C774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5"/>
    <w:rsid w:val="00000FAF"/>
    <w:rsid w:val="00083DF5"/>
    <w:rsid w:val="000A25A0"/>
    <w:rsid w:val="000B2F44"/>
    <w:rsid w:val="003A662D"/>
    <w:rsid w:val="005335AA"/>
    <w:rsid w:val="005410BF"/>
    <w:rsid w:val="005B2080"/>
    <w:rsid w:val="0061646D"/>
    <w:rsid w:val="00672479"/>
    <w:rsid w:val="008471DD"/>
    <w:rsid w:val="00926DF2"/>
    <w:rsid w:val="00DA2DB3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578A"/>
  <w15:chartTrackingRefBased/>
  <w15:docId w15:val="{484DEF90-C621-48B0-B3BA-A919404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926DF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2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DF2"/>
  </w:style>
  <w:style w:type="paragraph" w:styleId="Stopka">
    <w:name w:val="footer"/>
    <w:basedOn w:val="Normalny"/>
    <w:link w:val="StopkaZnak"/>
    <w:uiPriority w:val="99"/>
    <w:unhideWhenUsed/>
    <w:rsid w:val="0092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DF2"/>
  </w:style>
  <w:style w:type="paragraph" w:customStyle="1" w:styleId="Standard">
    <w:name w:val="Standard"/>
    <w:rsid w:val="00F6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Bezlisty"/>
    <w:rsid w:val="00F606AD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1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10</cp:revision>
  <dcterms:created xsi:type="dcterms:W3CDTF">2018-12-21T09:25:00Z</dcterms:created>
  <dcterms:modified xsi:type="dcterms:W3CDTF">2020-12-22T09:50:00Z</dcterms:modified>
</cp:coreProperties>
</file>