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F0C0B" w14:textId="77777777" w:rsidR="00FD42A2" w:rsidRDefault="00FD42A2" w:rsidP="00FD42A2">
      <w:pPr>
        <w:pStyle w:val="Standard"/>
        <w:jc w:val="right"/>
        <w:rPr>
          <w:rFonts w:cs="Times New Roman"/>
          <w:b/>
          <w:bCs/>
          <w:lang w:val="pl-PL" w:eastAsia="pl-PL"/>
        </w:rPr>
      </w:pPr>
      <w:r>
        <w:rPr>
          <w:rFonts w:cs="Times New Roman"/>
          <w:b/>
          <w:bCs/>
          <w:lang w:val="pl-PL" w:eastAsia="pl-PL"/>
        </w:rPr>
        <w:t>Załącznik nr 10 do SWZ</w:t>
      </w:r>
    </w:p>
    <w:p w14:paraId="3B0DF370" w14:textId="77777777" w:rsidR="00FD42A2" w:rsidRDefault="00FD42A2" w:rsidP="00FD42A2">
      <w:pPr>
        <w:pStyle w:val="Standard"/>
        <w:rPr>
          <w:rFonts w:cs="Times New Roman"/>
          <w:b/>
          <w:bCs/>
          <w:lang w:val="pl-PL" w:eastAsia="pl-PL"/>
        </w:rPr>
      </w:pPr>
    </w:p>
    <w:p w14:paraId="2140E9D4" w14:textId="77777777" w:rsidR="00FD42A2" w:rsidRPr="008179EC" w:rsidRDefault="00FD42A2" w:rsidP="00FD42A2">
      <w:pPr>
        <w:pStyle w:val="Standard"/>
        <w:spacing w:before="100" w:after="100"/>
        <w:jc w:val="center"/>
        <w:rPr>
          <w:rFonts w:cs="Times New Roman"/>
          <w:b/>
          <w:bCs/>
          <w:color w:val="FF0000"/>
          <w:lang w:val="pl-PL" w:eastAsia="pl-PL"/>
        </w:rPr>
      </w:pPr>
      <w:r>
        <w:rPr>
          <w:rFonts w:cs="Times New Roman"/>
          <w:b/>
          <w:bCs/>
          <w:lang w:val="pl-PL" w:eastAsia="pl-PL"/>
        </w:rPr>
        <w:t xml:space="preserve">REGULAMIN DLA ZORGANIZOWANYCH GRUP SZKOLNYCH </w:t>
      </w:r>
    </w:p>
    <w:p w14:paraId="52573132" w14:textId="77777777" w:rsidR="00FD42A2" w:rsidRDefault="00FD42A2" w:rsidP="00FD42A2">
      <w:pPr>
        <w:pStyle w:val="Standard"/>
        <w:numPr>
          <w:ilvl w:val="0"/>
          <w:numId w:val="3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Uczestnicy zorganizowanych grup szkolnych mają obowiązek posiadania odpowiedniego stroju kąpielowego, ręcznika oraz czepka ( kąpielowego- pływackiego).</w:t>
      </w:r>
    </w:p>
    <w:p w14:paraId="76073A6E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Wychowawcy i opiekunowie zorganizowanych grup szkolnych mają obowiązek zapewnienia właściwej opieki i nadzoru uczniom znajdującym się pod ich opieką.</w:t>
      </w:r>
    </w:p>
    <w:p w14:paraId="0E59840D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Grupa korzystająca z Pływalni nie może liczyć więcej niż 15 uczestników na jednego opiekuna-instruktora.</w:t>
      </w:r>
    </w:p>
    <w:p w14:paraId="1B2BA464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Czas korzystania z Pływalni liczony jest od momentu przekroczenia przez grupę bramki wejściowej  do momentu przekroczenia bramki wyjściowej.</w:t>
      </w:r>
    </w:p>
    <w:p w14:paraId="744E569C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Liczba opiekunów dla grupy osób niepełnosprawnych zależna jest od rodzaju niepełnosprawności oraz stanu zdrowia podopiecznych.</w:t>
      </w:r>
    </w:p>
    <w:p w14:paraId="7C5D870B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Grupy przedszkolne powinny korzystać przede wszystkim z brodzika - basenu rekreacyjnego. Korzystanie z zjeżdżalni oraz dużego basenu może mieć miejsce wyłącznie pod bezpośrednią opieką osób dorosłych i ratownika.</w:t>
      </w:r>
    </w:p>
    <w:p w14:paraId="2B12B240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Nie wolno stosować wobec dzieci przymusu korzystania z atrakcji pływalni.</w:t>
      </w:r>
    </w:p>
    <w:p w14:paraId="074D0178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 czasie pobytu na pływalni opiekunowie są zobowiązani dopilnować, żeby grupa zachowywała się spokojnie i kulturalnie, nie hałasowała i nie niszczyła urządzeń oraz mienia znajdującego się na terenie obiektu.</w:t>
      </w:r>
    </w:p>
    <w:p w14:paraId="303DFF42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Opiekunowie grup ( 10-15 uczniów) wchodzą na basen bezpłatnie. (1 opiekun na 15 osób)</w:t>
      </w:r>
    </w:p>
    <w:p w14:paraId="55765653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Opiekunowie grup prowadzący zajęcia zobowiązani są przebrać się w strój kąpielowy lub sportowy.</w:t>
      </w:r>
    </w:p>
    <w:p w14:paraId="37DA95B4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Sprzęt do nauki pływania wydaje ratownik.</w:t>
      </w:r>
    </w:p>
    <w:p w14:paraId="57ADF547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Do obowiązków opiekuna grupy należy w szczególności:</w:t>
      </w:r>
    </w:p>
    <w:p w14:paraId="47A78B4B" w14:textId="77777777" w:rsidR="00FD42A2" w:rsidRPr="008B12C8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lang w:val="pl-PL"/>
        </w:rPr>
      </w:pPr>
      <w:r>
        <w:rPr>
          <w:rFonts w:cs="Times New Roman"/>
          <w:color w:val="000000"/>
          <w:lang w:val="pl-PL"/>
        </w:rPr>
        <w:t>wprowadzenie grupy do holu głównego Pływalni i wskazanie miejsca oczekiwania na wejście do strefy mokrej za kasami, pomoc przy pozostawieniu odzieży wierzchniej i obuwia w szatni.</w:t>
      </w:r>
    </w:p>
    <w:p w14:paraId="0197A8AC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załatwienie w kasie wszelkich formalności związanych z wejściem grupowym i pobranie pasków z kluczami dla członków grupy (jeśli są wydawane),</w:t>
      </w:r>
    </w:p>
    <w:p w14:paraId="322E7B98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pouczenie podopiecznych o sposobie korzystania z szafek i pasków z kluczami,</w:t>
      </w:r>
    </w:p>
    <w:p w14:paraId="3C483709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lastRenderedPageBreak/>
        <w:t>wprowadzenie grupy do szatni z szatni do pomieszczeń z natryskami,</w:t>
      </w:r>
    </w:p>
    <w:p w14:paraId="397417D1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przypomnienie grupie o zasadach korzystania z sanitariatów i toalet,</w:t>
      </w:r>
    </w:p>
    <w:p w14:paraId="35C29048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dopilnowanie starannego umycia się przy użyciu środków myjących,</w:t>
      </w:r>
    </w:p>
    <w:p w14:paraId="0425EE74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wprowadzenie grupy z pomieszczeń natryskowych do hali basenu oraz przypilnowanie, żeby wszyscy podopieczni opłukali stopy w brodziku dezynfekującym znajdującym w przejściu do hali basenowej,</w:t>
      </w:r>
    </w:p>
    <w:p w14:paraId="3E3998E1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zgłoszenie ratownikowi faktu wprowadzenia grupy do hali basenowej (ilość osób) oraz przekazanie grupy instruktorowi, jeżeli opiekun sam nie prowadzi zajęć ze swoją grupą.</w:t>
      </w:r>
    </w:p>
    <w:p w14:paraId="42AAC72E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kontrola zachowania grupy w czasie pobytu na basenie,</w:t>
      </w:r>
    </w:p>
    <w:p w14:paraId="2CA80894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wyegzekwowanie od podopiecznych złożenia w wyznaczonym miejscu, używanego na zajęciach, sprzętu sportowego, pływackiego lub ratowniczego po zakończeniu zajęć,</w:t>
      </w:r>
    </w:p>
    <w:p w14:paraId="455DD993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po upływie wyznaczonego na zajęcia czasu zarządzenie zbiórki i wyprowadzenie grupy z hali basenowej do pomieszczeń z natryskami,</w:t>
      </w:r>
    </w:p>
    <w:p w14:paraId="3C70C501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sprawdzenie stanu liczebnego grupy przed i po zajęciach,</w:t>
      </w:r>
    </w:p>
    <w:p w14:paraId="4D4280B8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dopilnowanie opróżnienia szafek odzieżowych oraz zabranie przez uczestników wszystkich rzeczy osobistych,</w:t>
      </w:r>
    </w:p>
    <w:p w14:paraId="0B50E605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dopilnowanie starannego wytarcia się i wysuszenia włosów przez podopiecznych,</w:t>
      </w:r>
    </w:p>
    <w:p w14:paraId="3994F2C2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zebranie od wszystkich uczestników grupy pasków z kluczykami do szafek odzieżowych i rozliczenie się z nich w kasie Pływalni ( jeśli były wydane),</w:t>
      </w:r>
    </w:p>
    <w:p w14:paraId="2231C502" w14:textId="77777777" w:rsidR="00FD42A2" w:rsidRDefault="00FD42A2" w:rsidP="00FD42A2">
      <w:pPr>
        <w:pStyle w:val="Standard"/>
        <w:numPr>
          <w:ilvl w:val="0"/>
          <w:numId w:val="2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wyprowadzenie grupy do holu głównego Pływalni,</w:t>
      </w:r>
    </w:p>
    <w:p w14:paraId="6A5FB0F8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Z Pływalni nie mogą korzystać osoby z chorobami skóry, układu wydalniczego, przeziębione, zakatarzone oraz z niezagojonymi ranami i skaleczeniami.</w:t>
      </w:r>
    </w:p>
    <w:p w14:paraId="741512BA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Grupy bez opiekuna nie będą wpuszczone na Pływalnię.</w:t>
      </w:r>
    </w:p>
    <w:p w14:paraId="677C5457" w14:textId="77777777" w:rsidR="00FD42A2" w:rsidRDefault="00FD42A2" w:rsidP="00FD42A2">
      <w:pPr>
        <w:pStyle w:val="Standard"/>
        <w:numPr>
          <w:ilvl w:val="0"/>
          <w:numId w:val="1"/>
        </w:numPr>
        <w:spacing w:before="100" w:after="100" w:line="312" w:lineRule="auto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Członkowie grupy mają obowiązek podporządkowania się ratownikowi, opiekunowi grupy, instruktorowi prowadzącemu zajęcia i regulaminowi ogólnemu Krytej Pływalni CKF w Brzezinach wywieszonemu w holu głównym.</w:t>
      </w:r>
    </w:p>
    <w:p w14:paraId="27BC87AA" w14:textId="77777777" w:rsidR="00FD42A2" w:rsidRDefault="00FD42A2" w:rsidP="00FD42A2">
      <w:pPr>
        <w:pStyle w:val="Standard"/>
        <w:rPr>
          <w:rFonts w:cs="Times New Roman"/>
          <w:lang w:val="pl-PL"/>
        </w:rPr>
      </w:pPr>
    </w:p>
    <w:p w14:paraId="06AD5A7B" w14:textId="77777777" w:rsidR="00FD42A2" w:rsidRDefault="00FD42A2" w:rsidP="00FD42A2">
      <w:pPr>
        <w:pStyle w:val="Standard"/>
        <w:rPr>
          <w:rFonts w:cs="Times New Roman"/>
          <w:lang w:val="pl-PL" w:eastAsia="pl-PL"/>
        </w:rPr>
      </w:pPr>
    </w:p>
    <w:p w14:paraId="4374CC5E" w14:textId="77777777" w:rsidR="00FD42A2" w:rsidRDefault="00FD42A2" w:rsidP="00FD42A2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                                                                                              Dyrektor CKF w Brzezinach</w:t>
      </w:r>
    </w:p>
    <w:p w14:paraId="72D10803" w14:textId="77777777" w:rsidR="00FD42A2" w:rsidRDefault="00FD42A2" w:rsidP="00FD42A2">
      <w:pPr>
        <w:pStyle w:val="Standard"/>
        <w:rPr>
          <w:rFonts w:cs="Times New Roman"/>
          <w:lang w:val="pl-PL"/>
        </w:rPr>
      </w:pPr>
    </w:p>
    <w:p w14:paraId="582D616F" w14:textId="77777777" w:rsidR="00FD42A2" w:rsidRPr="001E31F8" w:rsidRDefault="00FD42A2" w:rsidP="00FD42A2">
      <w:pPr>
        <w:pStyle w:val="Standard"/>
        <w:rPr>
          <w:rFonts w:cs="Times New Roman"/>
          <w:b/>
          <w:i/>
          <w:lang w:val="pl-PL"/>
        </w:rPr>
      </w:pPr>
      <w:r w:rsidRPr="001E31F8">
        <w:rPr>
          <w:rFonts w:cs="Times New Roman"/>
          <w:b/>
          <w:i/>
          <w:lang w:val="pl-PL"/>
        </w:rPr>
        <w:t xml:space="preserve">                                                                                                                Daniel Nawrocki</w:t>
      </w:r>
    </w:p>
    <w:p w14:paraId="5FFFD363" w14:textId="77777777" w:rsidR="00812FE0" w:rsidRDefault="00812FE0"/>
    <w:sectPr w:rsidR="00812FE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A54DD" w14:textId="77777777" w:rsidR="0049032D" w:rsidRDefault="0049032D">
      <w:pPr>
        <w:spacing w:after="0" w:line="240" w:lineRule="auto"/>
      </w:pPr>
      <w:r>
        <w:separator/>
      </w:r>
    </w:p>
  </w:endnote>
  <w:endnote w:type="continuationSeparator" w:id="0">
    <w:p w14:paraId="34595994" w14:textId="77777777" w:rsidR="0049032D" w:rsidRDefault="0049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0179762"/>
      <w:docPartObj>
        <w:docPartGallery w:val="Page Numbers (Bottom of Page)"/>
        <w:docPartUnique/>
      </w:docPartObj>
    </w:sdtPr>
    <w:sdtContent>
      <w:p w14:paraId="537C7823" w14:textId="77777777" w:rsidR="00000000" w:rsidRDefault="00FD42A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42A2">
          <w:rPr>
            <w:noProof/>
            <w:lang w:val="pl-PL"/>
          </w:rPr>
          <w:t>2</w:t>
        </w:r>
        <w:r>
          <w:fldChar w:fldCharType="end"/>
        </w:r>
      </w:p>
    </w:sdtContent>
  </w:sdt>
  <w:p w14:paraId="6919A74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B2F5E" w14:textId="77777777" w:rsidR="0049032D" w:rsidRDefault="0049032D">
      <w:pPr>
        <w:spacing w:after="0" w:line="240" w:lineRule="auto"/>
      </w:pPr>
      <w:r>
        <w:separator/>
      </w:r>
    </w:p>
  </w:footnote>
  <w:footnote w:type="continuationSeparator" w:id="0">
    <w:p w14:paraId="34C05099" w14:textId="77777777" w:rsidR="0049032D" w:rsidRDefault="00490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24F30"/>
    <w:multiLevelType w:val="multilevel"/>
    <w:tmpl w:val="3CFABDEE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24B7F9C"/>
    <w:multiLevelType w:val="multilevel"/>
    <w:tmpl w:val="BCA0CB36"/>
    <w:styleLink w:val="WWNum7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80682690">
    <w:abstractNumId w:val="0"/>
  </w:num>
  <w:num w:numId="2" w16cid:durableId="196436632">
    <w:abstractNumId w:val="1"/>
  </w:num>
  <w:num w:numId="3" w16cid:durableId="3085632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BF"/>
    <w:rsid w:val="0049032D"/>
    <w:rsid w:val="00812FE0"/>
    <w:rsid w:val="00817D59"/>
    <w:rsid w:val="00B232BF"/>
    <w:rsid w:val="00FD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42DF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2A2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42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numbering" w:customStyle="1" w:styleId="WWNum69">
    <w:name w:val="WWNum69"/>
    <w:basedOn w:val="Bezlisty"/>
    <w:rsid w:val="00FD42A2"/>
    <w:pPr>
      <w:numPr>
        <w:numId w:val="1"/>
      </w:numPr>
    </w:pPr>
  </w:style>
  <w:style w:type="numbering" w:customStyle="1" w:styleId="WWNum70">
    <w:name w:val="WWNum70"/>
    <w:basedOn w:val="Bezlisty"/>
    <w:rsid w:val="00FD42A2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FD4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A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3363</Characters>
  <Application>Microsoft Office Word</Application>
  <DocSecurity>0</DocSecurity>
  <Lines>28</Lines>
  <Paragraphs>7</Paragraphs>
  <ScaleCrop>false</ScaleCrop>
  <Company>Sil-art Rycho444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2024-03-28T13:57:00Z</dcterms:created>
  <dcterms:modified xsi:type="dcterms:W3CDTF">2024-03-28T13:57:00Z</dcterms:modified>
</cp:coreProperties>
</file>